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1770" w14:textId="773C9AE4" w:rsidR="00670558" w:rsidRPr="00344B49" w:rsidRDefault="00670558" w:rsidP="00670558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4B49">
        <w:rPr>
          <w:rFonts w:ascii="微軟正黑體" w:eastAsia="微軟正黑體" w:hAnsi="微軟正黑體" w:hint="eastAsia"/>
          <w:b/>
          <w:sz w:val="32"/>
          <w:szCs w:val="32"/>
        </w:rPr>
        <w:t>新北市金陵女子高級中學1</w:t>
      </w:r>
      <w:r w:rsidR="00DB7FAC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24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344B49">
        <w:rPr>
          <w:rFonts w:ascii="微軟正黑體" w:eastAsia="微軟正黑體" w:hAnsi="微軟正黑體" w:hint="eastAsia"/>
          <w:b/>
          <w:sz w:val="32"/>
          <w:szCs w:val="32"/>
        </w:rPr>
        <w:t>學年度高中職適性學習</w:t>
      </w:r>
    </w:p>
    <w:p w14:paraId="771D234A" w14:textId="69D3E860" w:rsidR="003943F4" w:rsidRDefault="00D47892" w:rsidP="004B3DCA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4B49">
        <w:rPr>
          <w:rFonts w:ascii="微軟正黑體" w:eastAsia="微軟正黑體" w:hAnsi="微軟正黑體" w:hint="eastAsia"/>
          <w:b/>
          <w:sz w:val="32"/>
          <w:szCs w:val="32"/>
        </w:rPr>
        <w:t>社區</w:t>
      </w:r>
      <w:r w:rsidR="00670558">
        <w:rPr>
          <w:rFonts w:ascii="微軟正黑體" w:eastAsia="微軟正黑體" w:hAnsi="微軟正黑體" w:hint="eastAsia"/>
          <w:b/>
          <w:sz w:val="32"/>
          <w:szCs w:val="32"/>
        </w:rPr>
        <w:t>教育資源均質化實施方案-</w:t>
      </w:r>
      <w:r w:rsidR="00E724A6">
        <w:rPr>
          <w:rFonts w:ascii="微軟正黑體" w:eastAsia="微軟正黑體" w:hAnsi="微軟正黑體" w:hint="eastAsia"/>
          <w:b/>
          <w:sz w:val="32"/>
          <w:szCs w:val="32"/>
        </w:rPr>
        <w:t>-</w:t>
      </w:r>
      <w:r w:rsidR="00670558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670558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金陵女中</w:t>
      </w:r>
      <w:r w:rsidR="00670558" w:rsidRPr="00344B49">
        <w:rPr>
          <w:rFonts w:ascii="微軟正黑體" w:eastAsia="微軟正黑體" w:hAnsi="微軟正黑體" w:hint="eastAsia"/>
          <w:b/>
          <w:sz w:val="32"/>
          <w:szCs w:val="32"/>
          <w:lang w:eastAsia="zh-HK"/>
        </w:rPr>
        <w:t>科學實作課程</w:t>
      </w:r>
      <w:r w:rsidR="00670558">
        <w:rPr>
          <w:rFonts w:ascii="微軟正黑體" w:eastAsia="微軟正黑體" w:hAnsi="微軟正黑體" w:hint="eastAsia"/>
          <w:b/>
          <w:sz w:val="32"/>
          <w:szCs w:val="32"/>
        </w:rPr>
        <w:t>」申請表</w:t>
      </w:r>
    </w:p>
    <w:p w14:paraId="33DFB49C" w14:textId="77777777" w:rsidR="004B3DCA" w:rsidRDefault="004B3DCA" w:rsidP="004B3DCA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28209FB6" w14:textId="77777777" w:rsidR="00607C68" w:rsidRPr="00880A28" w:rsidRDefault="00607C68" w:rsidP="00E65FF7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80A28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一、申請需知</w:t>
      </w:r>
      <w:r w:rsidRPr="00880A28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069BD732" w14:textId="77777777" w:rsidR="003943F4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社區學校可依課程內容提出申請，每次課程兩</w:t>
      </w:r>
      <w:r w:rsidR="006407E7">
        <w:rPr>
          <w:rFonts w:ascii="微軟正黑體" w:eastAsia="微軟正黑體" w:hAnsi="微軟正黑體" w:hint="eastAsia"/>
          <w:szCs w:val="24"/>
        </w:rPr>
        <w:t>節課</w:t>
      </w:r>
      <w:r>
        <w:rPr>
          <w:rFonts w:ascii="微軟正黑體" w:eastAsia="微軟正黑體" w:hAnsi="微軟正黑體" w:hint="eastAsia"/>
          <w:szCs w:val="24"/>
        </w:rPr>
        <w:t>，由金陵女中自然科老師至申請學校授課。</w:t>
      </w:r>
    </w:p>
    <w:p w14:paraId="239B56FB" w14:textId="77777777" w:rsidR="003943F4" w:rsidRPr="00291C6B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申請學校</w:t>
      </w:r>
      <w:r w:rsidR="006407E7">
        <w:rPr>
          <w:rFonts w:ascii="微軟正黑體" w:eastAsia="微軟正黑體" w:hAnsi="微軟正黑體" w:hint="eastAsia"/>
          <w:szCs w:val="24"/>
        </w:rPr>
        <w:t>請至少安排</w:t>
      </w:r>
      <w:r>
        <w:rPr>
          <w:rFonts w:ascii="微軟正黑體" w:eastAsia="微軟正黑體" w:hAnsi="微軟正黑體" w:hint="eastAsia"/>
          <w:szCs w:val="24"/>
          <w:lang w:eastAsia="zh-HK"/>
        </w:rPr>
        <w:t>一位老師協助課程進行及點</w:t>
      </w:r>
      <w:r w:rsidR="003855B4">
        <w:rPr>
          <w:rFonts w:ascii="微軟正黑體" w:eastAsia="微軟正黑體" w:hAnsi="微軟正黑體" w:hint="eastAsia"/>
          <w:szCs w:val="24"/>
        </w:rPr>
        <w:t>名並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提供基本實驗設備</w:t>
      </w:r>
      <w:r w:rsidRPr="00291C6B">
        <w:rPr>
          <w:rFonts w:ascii="微軟正黑體" w:eastAsia="微軟正黑體" w:hAnsi="微軟正黑體" w:hint="eastAsia"/>
          <w:szCs w:val="24"/>
        </w:rPr>
        <w:t>。</w:t>
      </w:r>
    </w:p>
    <w:p w14:paraId="1964AF68" w14:textId="77777777" w:rsidR="003943F4" w:rsidRPr="00291C6B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若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學校申請日期</w:t>
      </w:r>
      <w:r w:rsidR="006407E7">
        <w:rPr>
          <w:rFonts w:ascii="微軟正黑體" w:eastAsia="微軟正黑體" w:hAnsi="微軟正黑體" w:hint="eastAsia"/>
          <w:szCs w:val="24"/>
        </w:rPr>
        <w:t>節次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相同</w:t>
      </w:r>
      <w:r w:rsidR="006407E7">
        <w:rPr>
          <w:rFonts w:ascii="微軟正黑體" w:eastAsia="微軟正黑體" w:hAnsi="微軟正黑體" w:hint="eastAsia"/>
          <w:szCs w:val="24"/>
        </w:rPr>
        <w:t>時</w:t>
      </w:r>
      <w:r w:rsidRPr="00291C6B">
        <w:rPr>
          <w:rFonts w:ascii="微軟正黑體" w:eastAsia="微軟正黑體" w:hAnsi="微軟正黑體" w:hint="eastAsia"/>
          <w:szCs w:val="24"/>
        </w:rPr>
        <w:t>，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則由金陵女中</w:t>
      </w:r>
      <w:r w:rsidR="006407E7">
        <w:rPr>
          <w:rFonts w:ascii="微軟正黑體" w:eastAsia="微軟正黑體" w:hAnsi="微軟正黑體" w:hint="eastAsia"/>
          <w:szCs w:val="24"/>
        </w:rPr>
        <w:t>協調聯繫</w:t>
      </w:r>
      <w:r w:rsidRPr="00291C6B">
        <w:rPr>
          <w:rFonts w:ascii="微軟正黑體" w:eastAsia="微軟正黑體" w:hAnsi="微軟正黑體" w:hint="eastAsia"/>
          <w:szCs w:val="24"/>
        </w:rPr>
        <w:t>。</w:t>
      </w:r>
    </w:p>
    <w:p w14:paraId="46A9E28D" w14:textId="77777777" w:rsidR="003943F4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 w:rsidRPr="00291C6B">
        <w:rPr>
          <w:rFonts w:ascii="微軟正黑體" w:eastAsia="微軟正黑體" w:hAnsi="微軟正黑體" w:hint="eastAsia"/>
          <w:szCs w:val="24"/>
          <w:lang w:eastAsia="zh-HK"/>
        </w:rPr>
        <w:t>本課程費用全免</w:t>
      </w:r>
      <w:r w:rsidRPr="00291C6B">
        <w:rPr>
          <w:rFonts w:ascii="微軟正黑體" w:eastAsia="微軟正黑體" w:hAnsi="微軟正黑體" w:hint="eastAsia"/>
          <w:szCs w:val="24"/>
        </w:rPr>
        <w:t>，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但申請學校的</w:t>
      </w:r>
      <w:r w:rsidR="006407E7">
        <w:rPr>
          <w:rFonts w:ascii="微軟正黑體" w:eastAsia="微軟正黑體" w:hAnsi="微軟正黑體" w:hint="eastAsia"/>
          <w:szCs w:val="24"/>
        </w:rPr>
        <w:t>校內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老師鐘點則由各校自理</w:t>
      </w:r>
      <w:r w:rsidRPr="00291C6B">
        <w:rPr>
          <w:rFonts w:ascii="微軟正黑體" w:eastAsia="微軟正黑體" w:hAnsi="微軟正黑體" w:hint="eastAsia"/>
          <w:szCs w:val="24"/>
        </w:rPr>
        <w:t>。</w:t>
      </w:r>
    </w:p>
    <w:p w14:paraId="7E6516C8" w14:textId="0F9D2998" w:rsidR="003943F4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 w:rsidRPr="00291C6B">
        <w:rPr>
          <w:rFonts w:ascii="微軟正黑體" w:eastAsia="微軟正黑體" w:hAnsi="微軟正黑體" w:hint="eastAsia"/>
          <w:szCs w:val="24"/>
        </w:rPr>
        <w:t>課程時間：</w:t>
      </w:r>
      <w:r w:rsidR="00AE3482" w:rsidRPr="00291C6B">
        <w:rPr>
          <w:rFonts w:ascii="微軟正黑體" w:eastAsia="微軟正黑體" w:hAnsi="微軟正黑體" w:hint="eastAsia"/>
          <w:szCs w:val="24"/>
        </w:rPr>
        <w:t xml:space="preserve"> </w:t>
      </w:r>
      <w:r w:rsidRPr="00291C6B">
        <w:rPr>
          <w:rFonts w:ascii="微軟正黑體" w:eastAsia="微軟正黑體" w:hAnsi="微軟正黑體" w:hint="eastAsia"/>
          <w:szCs w:val="24"/>
        </w:rPr>
        <w:t>1</w:t>
      </w:r>
      <w:r w:rsidR="004B3DCA">
        <w:rPr>
          <w:rFonts w:ascii="微軟正黑體" w:eastAsia="微軟正黑體" w:hAnsi="微軟正黑體"/>
          <w:szCs w:val="24"/>
        </w:rPr>
        <w:t>1</w:t>
      </w:r>
      <w:r w:rsidR="00780002">
        <w:rPr>
          <w:rFonts w:ascii="微軟正黑體" w:eastAsia="微軟正黑體" w:hAnsi="微軟正黑體"/>
          <w:szCs w:val="24"/>
        </w:rPr>
        <w:t>2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年</w:t>
      </w:r>
      <w:r w:rsidR="00780002">
        <w:rPr>
          <w:rFonts w:ascii="微軟正黑體" w:eastAsia="微軟正黑體" w:hAnsi="微軟正黑體"/>
          <w:szCs w:val="24"/>
        </w:rPr>
        <w:t>2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="00AB3F78">
        <w:rPr>
          <w:rFonts w:ascii="微軟正黑體" w:eastAsia="微軟正黑體" w:hAnsi="微軟正黑體" w:hint="eastAsia"/>
          <w:szCs w:val="24"/>
          <w:lang w:eastAsia="zh-HK"/>
        </w:rPr>
        <w:t>至</w:t>
      </w:r>
      <w:r w:rsidR="00780002">
        <w:rPr>
          <w:rFonts w:ascii="微軟正黑體" w:eastAsia="微軟正黑體" w:hAnsi="微軟正黑體"/>
          <w:szCs w:val="24"/>
        </w:rPr>
        <w:t>6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Pr="00291C6B">
        <w:rPr>
          <w:rFonts w:ascii="微軟正黑體" w:eastAsia="微軟正黑體" w:hAnsi="微軟正黑體" w:hint="eastAsia"/>
          <w:szCs w:val="24"/>
        </w:rPr>
        <w:t>。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週二</w:t>
      </w:r>
      <w:r w:rsidRPr="00291C6B">
        <w:rPr>
          <w:rFonts w:ascii="微軟正黑體" w:eastAsia="微軟正黑體" w:hAnsi="微軟正黑體" w:hint="eastAsia"/>
          <w:szCs w:val="24"/>
        </w:rPr>
        <w:t>或週五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下午</w:t>
      </w:r>
      <w:r w:rsidRPr="00291C6B">
        <w:rPr>
          <w:rFonts w:ascii="微軟正黑體" w:eastAsia="微軟正黑體" w:hAnsi="微軟正黑體" w:hint="eastAsia"/>
          <w:szCs w:val="24"/>
        </w:rPr>
        <w:t>２～４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點</w:t>
      </w:r>
      <w:r w:rsidRPr="00291C6B">
        <w:rPr>
          <w:rFonts w:ascii="微軟正黑體" w:eastAsia="微軟正黑體" w:hAnsi="微軟正黑體" w:hint="eastAsia"/>
          <w:szCs w:val="24"/>
        </w:rPr>
        <w:t>。</w:t>
      </w:r>
    </w:p>
    <w:p w14:paraId="0727F583" w14:textId="302C9942" w:rsidR="003943F4" w:rsidRDefault="003943F4" w:rsidP="003943F4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申請時間：</w:t>
      </w:r>
      <w:r w:rsidR="00AE3482">
        <w:rPr>
          <w:rFonts w:ascii="微軟正黑體" w:eastAsia="微軟正黑體" w:hAnsi="微軟正黑體"/>
          <w:szCs w:val="24"/>
        </w:rPr>
        <w:t xml:space="preserve"> </w:t>
      </w:r>
      <w:r w:rsidR="004B3DCA">
        <w:rPr>
          <w:rFonts w:ascii="微軟正黑體" w:eastAsia="微軟正黑體" w:hAnsi="微軟正黑體"/>
          <w:szCs w:val="24"/>
        </w:rPr>
        <w:t>11</w:t>
      </w:r>
      <w:r w:rsidR="00780002">
        <w:rPr>
          <w:rFonts w:ascii="微軟正黑體" w:eastAsia="微軟正黑體" w:hAnsi="微軟正黑體"/>
          <w:szCs w:val="24"/>
        </w:rPr>
        <w:t>2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年</w:t>
      </w:r>
      <w:r w:rsidR="00780002">
        <w:rPr>
          <w:rFonts w:ascii="微軟正黑體" w:eastAsia="微軟正黑體" w:hAnsi="微軟正黑體"/>
          <w:szCs w:val="24"/>
        </w:rPr>
        <w:t>2-4</w:t>
      </w:r>
      <w:r w:rsidRPr="00291C6B">
        <w:rPr>
          <w:rFonts w:ascii="微軟正黑體" w:eastAsia="微軟正黑體" w:hAnsi="微軟正黑體" w:hint="eastAsia"/>
          <w:szCs w:val="24"/>
          <w:lang w:eastAsia="zh-HK"/>
        </w:rPr>
        <w:t>月</w:t>
      </w:r>
      <w:r w:rsidRPr="00291C6B">
        <w:rPr>
          <w:rFonts w:ascii="微軟正黑體" w:eastAsia="微軟正黑體" w:hAnsi="微軟正黑體" w:hint="eastAsia"/>
          <w:szCs w:val="24"/>
        </w:rPr>
        <w:t>。</w:t>
      </w:r>
    </w:p>
    <w:p w14:paraId="23026A00" w14:textId="77777777" w:rsidR="003943F4" w:rsidRPr="00880A28" w:rsidRDefault="003943F4" w:rsidP="00880A28">
      <w:pPr>
        <w:numPr>
          <w:ilvl w:val="0"/>
          <w:numId w:val="2"/>
        </w:numPr>
        <w:spacing w:line="440" w:lineRule="exact"/>
        <w:ind w:leftChars="150" w:left="722" w:hangingChars="151" w:hanging="362"/>
        <w:rPr>
          <w:rFonts w:ascii="微軟正黑體" w:eastAsia="微軟正黑體" w:hAnsi="微軟正黑體"/>
          <w:szCs w:val="24"/>
        </w:rPr>
      </w:pPr>
      <w:r w:rsidRPr="00291C6B">
        <w:rPr>
          <w:rFonts w:ascii="微軟正黑體" w:eastAsia="微軟正黑體" w:hAnsi="微軟正黑體" w:hint="eastAsia"/>
          <w:szCs w:val="24"/>
        </w:rPr>
        <w:t>課程內容：</w:t>
      </w:r>
      <w:r>
        <w:rPr>
          <w:rFonts w:ascii="微軟正黑體" w:eastAsia="微軟正黑體" w:hAnsi="微軟正黑體" w:hint="eastAsia"/>
          <w:szCs w:val="24"/>
        </w:rPr>
        <w:t>(申請學校可依課程需求提出申請)</w:t>
      </w:r>
    </w:p>
    <w:tbl>
      <w:tblPr>
        <w:tblpPr w:leftFromText="180" w:rightFromText="180" w:vertAnchor="text" w:horzAnchor="margin" w:tblpXSpec="center" w:tblpY="6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514"/>
        <w:gridCol w:w="1342"/>
        <w:gridCol w:w="821"/>
        <w:gridCol w:w="596"/>
        <w:gridCol w:w="1990"/>
      </w:tblGrid>
      <w:tr w:rsidR="00E724A6" w:rsidRPr="003943F4" w14:paraId="0889A3DD" w14:textId="77777777" w:rsidTr="004B3DCA">
        <w:trPr>
          <w:trHeight w:val="529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EA93973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申請學校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2D0DB424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01C487DF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負責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行政單位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B9D31BA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</w:pPr>
          </w:p>
        </w:tc>
      </w:tr>
      <w:tr w:rsidR="00E724A6" w:rsidRPr="003943F4" w14:paraId="4CE6F476" w14:textId="77777777" w:rsidTr="004B3DCA">
        <w:trPr>
          <w:trHeight w:val="967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3600012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預計上課日期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4EF8184" w14:textId="77777777" w:rsidR="00E724A6" w:rsidRPr="00880A28" w:rsidRDefault="00E724A6" w:rsidP="00E724A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日期：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u w:val="single"/>
              </w:rPr>
              <w:t xml:space="preserve">      /     </w:t>
            </w:r>
          </w:p>
          <w:p w14:paraId="634869A9" w14:textId="77777777" w:rsidR="00E724A6" w:rsidRPr="003943F4" w:rsidRDefault="00E724A6" w:rsidP="00E724A6">
            <w:pPr>
              <w:spacing w:beforeLines="50" w:before="180" w:line="40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Kozuka Mincho Pro R" w:eastAsia="Kozuka Mincho Pro R" w:hAnsi="Kozuka Mincho Pro R" w:cs="Times New Roman" w:hint="eastAsia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週二、  </w:t>
            </w:r>
            <w:r>
              <w:rPr>
                <w:rFonts w:ascii="Kozuka Mincho Pro R" w:eastAsia="Kozuka Mincho Pro R" w:hAnsi="Kozuka Mincho Pro R" w:cs="Times New Roman" w:hint="eastAsia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週五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6C0A67E3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負責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行政老師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6405417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</w:pPr>
          </w:p>
        </w:tc>
      </w:tr>
      <w:tr w:rsidR="00E724A6" w:rsidRPr="003943F4" w14:paraId="2541EA03" w14:textId="77777777" w:rsidTr="004B3DCA">
        <w:trPr>
          <w:trHeight w:val="516"/>
        </w:trPr>
        <w:tc>
          <w:tcPr>
            <w:tcW w:w="223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3D213E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參與課程人數</w:t>
            </w:r>
          </w:p>
        </w:tc>
        <w:tc>
          <w:tcPr>
            <w:tcW w:w="25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312136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6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D3FEB7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聯絡電話</w:t>
            </w:r>
          </w:p>
        </w:tc>
        <w:tc>
          <w:tcPr>
            <w:tcW w:w="258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DF941D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</w:pPr>
          </w:p>
        </w:tc>
      </w:tr>
      <w:tr w:rsidR="00E724A6" w:rsidRPr="003943F4" w14:paraId="77B26C50" w14:textId="77777777" w:rsidTr="004B3DCA">
        <w:trPr>
          <w:trHeight w:val="566"/>
        </w:trPr>
        <w:tc>
          <w:tcPr>
            <w:tcW w:w="2235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BB47E2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上課地點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C19E4A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E25A06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課堂協助老師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A44330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</w:pPr>
          </w:p>
        </w:tc>
      </w:tr>
      <w:tr w:rsidR="00E724A6" w:rsidRPr="003943F4" w14:paraId="667BD9F0" w14:textId="77777777" w:rsidTr="00E724A6">
        <w:trPr>
          <w:trHeight w:val="425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BDD6EE"/>
            <w:vAlign w:val="center"/>
          </w:tcPr>
          <w:p w14:paraId="12F23E23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編號</w:t>
            </w:r>
          </w:p>
        </w:tc>
        <w:tc>
          <w:tcPr>
            <w:tcW w:w="5274" w:type="dxa"/>
            <w:gridSpan w:val="3"/>
            <w:tcBorders>
              <w:top w:val="single" w:sz="18" w:space="0" w:color="auto"/>
            </w:tcBorders>
            <w:shd w:val="clear" w:color="auto" w:fill="BDD6EE"/>
            <w:vAlign w:val="center"/>
          </w:tcPr>
          <w:p w14:paraId="72468EF7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課程單元/內容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BDD6EE"/>
            <w:vAlign w:val="center"/>
          </w:tcPr>
          <w:p w14:paraId="17E79A29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課程節數</w:t>
            </w:r>
          </w:p>
        </w:tc>
        <w:tc>
          <w:tcPr>
            <w:tcW w:w="1990" w:type="dxa"/>
            <w:tcBorders>
              <w:top w:val="single" w:sz="18" w:space="0" w:color="auto"/>
            </w:tcBorders>
            <w:shd w:val="clear" w:color="auto" w:fill="BDD6EE"/>
            <w:vAlign w:val="center"/>
          </w:tcPr>
          <w:p w14:paraId="2B11D742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請勾選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申請</w:t>
            </w:r>
            <w:r w:rsidRPr="003943F4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課程</w:t>
            </w:r>
          </w:p>
        </w:tc>
      </w:tr>
      <w:tr w:rsidR="00D47892" w:rsidRPr="003943F4" w14:paraId="5E491617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3864B9A9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</w:tc>
        <w:tc>
          <w:tcPr>
            <w:tcW w:w="5274" w:type="dxa"/>
            <w:gridSpan w:val="3"/>
            <w:vAlign w:val="center"/>
          </w:tcPr>
          <w:p w14:paraId="0B334A56" w14:textId="6BCF8E68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電子積木在基本電學上的運用</w:t>
            </w:r>
          </w:p>
        </w:tc>
        <w:tc>
          <w:tcPr>
            <w:tcW w:w="1417" w:type="dxa"/>
            <w:gridSpan w:val="2"/>
            <w:vAlign w:val="center"/>
          </w:tcPr>
          <w:p w14:paraId="49B772B9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1DB906DD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6357D2B9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34E146F9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5274" w:type="dxa"/>
            <w:gridSpan w:val="3"/>
            <w:vAlign w:val="center"/>
          </w:tcPr>
          <w:p w14:paraId="416C9766" w14:textId="0673B4D1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顏色玩很大（蝶豆花酸鹼指示劑與彩虹杯）</w:t>
            </w:r>
          </w:p>
        </w:tc>
        <w:tc>
          <w:tcPr>
            <w:tcW w:w="1417" w:type="dxa"/>
            <w:gridSpan w:val="2"/>
            <w:vAlign w:val="center"/>
          </w:tcPr>
          <w:p w14:paraId="7DF8EED4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51EF45DB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7E4E298D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3B3C0030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5274" w:type="dxa"/>
            <w:gridSpan w:val="3"/>
            <w:vAlign w:val="center"/>
          </w:tcPr>
          <w:p w14:paraId="07E00A62" w14:textId="4947209A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乾冰性質探究</w:t>
            </w:r>
          </w:p>
        </w:tc>
        <w:tc>
          <w:tcPr>
            <w:tcW w:w="1417" w:type="dxa"/>
            <w:gridSpan w:val="2"/>
            <w:vAlign w:val="center"/>
          </w:tcPr>
          <w:p w14:paraId="38FAF604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0EBCDBEF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4F1C0E72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179CFC3D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5274" w:type="dxa"/>
            <w:gridSpan w:val="3"/>
            <w:vAlign w:val="center"/>
          </w:tcPr>
          <w:p w14:paraId="7C8566EE" w14:textId="37EC890C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平面鏡成像與浮空投影製作</w:t>
            </w:r>
          </w:p>
        </w:tc>
        <w:tc>
          <w:tcPr>
            <w:tcW w:w="1417" w:type="dxa"/>
            <w:gridSpan w:val="2"/>
            <w:vAlign w:val="center"/>
          </w:tcPr>
          <w:p w14:paraId="24CAB033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0ED65232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543E6DA5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026313CB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5274" w:type="dxa"/>
            <w:gridSpan w:val="3"/>
            <w:vAlign w:val="center"/>
          </w:tcPr>
          <w:p w14:paraId="2DFB0733" w14:textId="59BF998A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分子模型認識與操作</w:t>
            </w:r>
          </w:p>
        </w:tc>
        <w:tc>
          <w:tcPr>
            <w:tcW w:w="1417" w:type="dxa"/>
            <w:gridSpan w:val="2"/>
            <w:vAlign w:val="center"/>
          </w:tcPr>
          <w:p w14:paraId="124FE8B4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1E9EFC36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6A21B4FE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7A013E76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5274" w:type="dxa"/>
            <w:gridSpan w:val="3"/>
            <w:vAlign w:val="center"/>
          </w:tcPr>
          <w:p w14:paraId="1CC627CF" w14:textId="03CE229F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彩色影子形成與針孔成像（光的直進）</w:t>
            </w:r>
          </w:p>
        </w:tc>
        <w:tc>
          <w:tcPr>
            <w:tcW w:w="1417" w:type="dxa"/>
            <w:gridSpan w:val="2"/>
            <w:vAlign w:val="center"/>
          </w:tcPr>
          <w:p w14:paraId="78F1FC40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76670B19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3A0D298F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2A29584E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5274" w:type="dxa"/>
            <w:gridSpan w:val="3"/>
            <w:vAlign w:val="center"/>
          </w:tcPr>
          <w:p w14:paraId="0F2D6E9F" w14:textId="6FCD3682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製作一個</w:t>
            </w:r>
            <w:r w:rsidRPr="005258F0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秒爆炸包（探究與實作基礎課程）</w:t>
            </w:r>
          </w:p>
        </w:tc>
        <w:tc>
          <w:tcPr>
            <w:tcW w:w="1417" w:type="dxa"/>
            <w:gridSpan w:val="2"/>
            <w:vAlign w:val="center"/>
          </w:tcPr>
          <w:p w14:paraId="5CF98BC6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6C7405BE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47892" w:rsidRPr="003943F4" w14:paraId="441208BB" w14:textId="77777777" w:rsidTr="00E724A6">
        <w:trPr>
          <w:trHeight w:val="425"/>
        </w:trPr>
        <w:tc>
          <w:tcPr>
            <w:tcW w:w="817" w:type="dxa"/>
            <w:vAlign w:val="center"/>
          </w:tcPr>
          <w:p w14:paraId="26001D34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5274" w:type="dxa"/>
            <w:gridSpan w:val="3"/>
            <w:vAlign w:val="center"/>
          </w:tcPr>
          <w:p w14:paraId="6D6D2DF4" w14:textId="5812E632" w:rsidR="00D47892" w:rsidRPr="005258F0" w:rsidRDefault="00D47892" w:rsidP="00D4789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Times New Roman" w:hint="eastAsia"/>
                <w:szCs w:val="24"/>
              </w:rPr>
              <w:t>製作氣球火箭車</w:t>
            </w:r>
          </w:p>
        </w:tc>
        <w:tc>
          <w:tcPr>
            <w:tcW w:w="1417" w:type="dxa"/>
            <w:gridSpan w:val="2"/>
            <w:vAlign w:val="center"/>
          </w:tcPr>
          <w:p w14:paraId="1088D038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6BA8C171" w14:textId="77777777" w:rsidR="00D47892" w:rsidRPr="003943F4" w:rsidRDefault="00D47892" w:rsidP="00D478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E724A6" w:rsidRPr="003943F4" w14:paraId="30EB38E0" w14:textId="77777777" w:rsidTr="006067E9">
        <w:trPr>
          <w:trHeight w:val="425"/>
        </w:trPr>
        <w:tc>
          <w:tcPr>
            <w:tcW w:w="817" w:type="dxa"/>
            <w:vAlign w:val="center"/>
          </w:tcPr>
          <w:p w14:paraId="02E5D15E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459DB80C" w14:textId="0962DB51" w:rsidR="00E724A6" w:rsidRPr="005258F0" w:rsidRDefault="006067E9" w:rsidP="00E724A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Segoe UI Historic"/>
                <w:color w:val="050505"/>
                <w:szCs w:val="24"/>
              </w:rPr>
              <w:t>肝膽相照：肝臟酵素測試與膽汁乳化觀察</w:t>
            </w:r>
          </w:p>
        </w:tc>
        <w:tc>
          <w:tcPr>
            <w:tcW w:w="1417" w:type="dxa"/>
            <w:gridSpan w:val="2"/>
            <w:vAlign w:val="center"/>
          </w:tcPr>
          <w:p w14:paraId="4EAA8757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7F17036C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E724A6" w:rsidRPr="003943F4" w14:paraId="1BFACB5E" w14:textId="77777777" w:rsidTr="006067E9">
        <w:trPr>
          <w:trHeight w:val="425"/>
        </w:trPr>
        <w:tc>
          <w:tcPr>
            <w:tcW w:w="817" w:type="dxa"/>
            <w:vAlign w:val="center"/>
          </w:tcPr>
          <w:p w14:paraId="4AF1BFEB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375C6C58" w14:textId="30B20D9B" w:rsidR="00E724A6" w:rsidRPr="005258F0" w:rsidRDefault="006067E9" w:rsidP="00E724A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Segoe UI Historic"/>
                <w:color w:val="050505"/>
                <w:szCs w:val="24"/>
              </w:rPr>
              <w:t>左看右看：豬眼球觀察</w:t>
            </w:r>
          </w:p>
        </w:tc>
        <w:tc>
          <w:tcPr>
            <w:tcW w:w="1417" w:type="dxa"/>
            <w:gridSpan w:val="2"/>
            <w:vAlign w:val="center"/>
          </w:tcPr>
          <w:p w14:paraId="6FB53ADE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16A03AC1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E724A6" w:rsidRPr="003943F4" w14:paraId="222F9382" w14:textId="77777777" w:rsidTr="006067E9">
        <w:trPr>
          <w:trHeight w:val="425"/>
        </w:trPr>
        <w:tc>
          <w:tcPr>
            <w:tcW w:w="817" w:type="dxa"/>
            <w:vAlign w:val="center"/>
          </w:tcPr>
          <w:p w14:paraId="7F589309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040DC1D3" w14:textId="275B74BF" w:rsidR="00E724A6" w:rsidRPr="005258F0" w:rsidRDefault="006067E9" w:rsidP="00E724A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Segoe UI Historic"/>
                <w:color w:val="050505"/>
                <w:szCs w:val="24"/>
              </w:rPr>
              <w:t>植物的身分證：葉子特徵觀察與檢索表製作</w:t>
            </w:r>
          </w:p>
        </w:tc>
        <w:tc>
          <w:tcPr>
            <w:tcW w:w="1417" w:type="dxa"/>
            <w:gridSpan w:val="2"/>
            <w:vAlign w:val="center"/>
          </w:tcPr>
          <w:p w14:paraId="1ED17161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63F752C7" w14:textId="77777777" w:rsidR="00E724A6" w:rsidRPr="003943F4" w:rsidRDefault="00E724A6" w:rsidP="00E724A6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067E9" w:rsidRPr="003943F4" w14:paraId="22633770" w14:textId="77777777" w:rsidTr="006067E9">
        <w:trPr>
          <w:trHeight w:val="425"/>
        </w:trPr>
        <w:tc>
          <w:tcPr>
            <w:tcW w:w="817" w:type="dxa"/>
            <w:vAlign w:val="center"/>
          </w:tcPr>
          <w:p w14:paraId="7B8E7231" w14:textId="55030E6C" w:rsidR="006067E9" w:rsidRPr="003943F4" w:rsidRDefault="006067E9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12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22BFAA54" w14:textId="714D2F2E" w:rsidR="006067E9" w:rsidRPr="005258F0" w:rsidRDefault="006067E9" w:rsidP="006067E9">
            <w:pPr>
              <w:spacing w:line="400" w:lineRule="exact"/>
              <w:jc w:val="both"/>
              <w:rPr>
                <w:rFonts w:ascii="微軟正黑體" w:eastAsia="微軟正黑體" w:hAnsi="微軟正黑體" w:cs="Segoe UI Historic"/>
                <w:color w:val="050505"/>
                <w:szCs w:val="24"/>
              </w:rPr>
            </w:pPr>
            <w:r w:rsidRPr="005258F0">
              <w:rPr>
                <w:rFonts w:ascii="微軟正黑體" w:eastAsia="微軟正黑體" w:hAnsi="微軟正黑體" w:cs="Segoe UI Historic"/>
                <w:color w:val="050505"/>
                <w:szCs w:val="24"/>
              </w:rPr>
              <w:t>小強真的強：昆蟲基本特徵認識與蟑螂解剖觀察</w:t>
            </w:r>
          </w:p>
        </w:tc>
        <w:tc>
          <w:tcPr>
            <w:tcW w:w="1417" w:type="dxa"/>
            <w:gridSpan w:val="2"/>
            <w:vAlign w:val="center"/>
          </w:tcPr>
          <w:p w14:paraId="2DF61AFA" w14:textId="1B39BDDE" w:rsidR="006067E9" w:rsidRPr="003943F4" w:rsidRDefault="005258F0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5575C714" w14:textId="77777777" w:rsidR="006067E9" w:rsidRPr="003943F4" w:rsidRDefault="006067E9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067E9" w:rsidRPr="003943F4" w14:paraId="27BFBDCF" w14:textId="77777777" w:rsidTr="006067E9">
        <w:trPr>
          <w:trHeight w:val="425"/>
        </w:trPr>
        <w:tc>
          <w:tcPr>
            <w:tcW w:w="817" w:type="dxa"/>
            <w:vAlign w:val="center"/>
          </w:tcPr>
          <w:p w14:paraId="163A9555" w14:textId="66A2E85B" w:rsidR="006067E9" w:rsidRPr="003943F4" w:rsidRDefault="006067E9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13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607F8CB5" w14:textId="4D781610" w:rsidR="006067E9" w:rsidRPr="005258F0" w:rsidRDefault="006067E9" w:rsidP="006067E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258F0">
              <w:rPr>
                <w:rFonts w:ascii="微軟正黑體" w:eastAsia="微軟正黑體" w:hAnsi="微軟正黑體" w:cs="Segoe UI Historic"/>
                <w:color w:val="050505"/>
                <w:szCs w:val="24"/>
              </w:rPr>
              <w:t>爬來爬去：爬蟲類互動體驗與觀察</w:t>
            </w:r>
          </w:p>
        </w:tc>
        <w:tc>
          <w:tcPr>
            <w:tcW w:w="1417" w:type="dxa"/>
            <w:gridSpan w:val="2"/>
            <w:vAlign w:val="center"/>
          </w:tcPr>
          <w:p w14:paraId="1845E9C0" w14:textId="77777777" w:rsidR="006067E9" w:rsidRPr="003943F4" w:rsidRDefault="006067E9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43F4">
              <w:rPr>
                <w:rFonts w:ascii="微軟正黑體" w:eastAsia="微軟正黑體" w:hAnsi="微軟正黑體" w:cs="Times New Roman" w:hint="eastAsia"/>
                <w:szCs w:val="24"/>
              </w:rPr>
              <w:t>2節</w:t>
            </w:r>
          </w:p>
        </w:tc>
        <w:tc>
          <w:tcPr>
            <w:tcW w:w="1990" w:type="dxa"/>
            <w:vAlign w:val="center"/>
          </w:tcPr>
          <w:p w14:paraId="4D25371A" w14:textId="77777777" w:rsidR="006067E9" w:rsidRPr="003943F4" w:rsidRDefault="006067E9" w:rsidP="006067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25B0685D" w14:textId="77777777" w:rsidR="003943F4" w:rsidRPr="004B3DCA" w:rsidRDefault="003943F4" w:rsidP="004B3DCA">
      <w:pPr>
        <w:spacing w:beforeLines="50" w:before="180" w:line="440" w:lineRule="exact"/>
        <w:jc w:val="both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880A28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二、申請表格</w:t>
      </w:r>
      <w:r w:rsidRPr="00880A28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sectPr w:rsidR="003943F4" w:rsidRPr="004B3DCA" w:rsidSect="00394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EB9" w14:textId="77777777" w:rsidR="002B619A" w:rsidRDefault="002B619A" w:rsidP="0099153E">
      <w:r>
        <w:separator/>
      </w:r>
    </w:p>
  </w:endnote>
  <w:endnote w:type="continuationSeparator" w:id="0">
    <w:p w14:paraId="04661AED" w14:textId="77777777" w:rsidR="002B619A" w:rsidRDefault="002B619A" w:rsidP="009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zuka Mincho Pro R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73E0" w14:textId="77777777" w:rsidR="002B619A" w:rsidRDefault="002B619A" w:rsidP="0099153E">
      <w:r>
        <w:separator/>
      </w:r>
    </w:p>
  </w:footnote>
  <w:footnote w:type="continuationSeparator" w:id="0">
    <w:p w14:paraId="3597CCFB" w14:textId="77777777" w:rsidR="002B619A" w:rsidRDefault="002B619A" w:rsidP="0099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6B0"/>
    <w:multiLevelType w:val="multilevel"/>
    <w:tmpl w:val="27EC0C34"/>
    <w:lvl w:ilvl="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77AC44BC"/>
    <w:multiLevelType w:val="hybridMultilevel"/>
    <w:tmpl w:val="D70EAFAE"/>
    <w:lvl w:ilvl="0" w:tplc="78C8E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09891">
    <w:abstractNumId w:val="1"/>
  </w:num>
  <w:num w:numId="2" w16cid:durableId="63144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F7"/>
    <w:rsid w:val="000901A3"/>
    <w:rsid w:val="001C2977"/>
    <w:rsid w:val="001E6182"/>
    <w:rsid w:val="001F267E"/>
    <w:rsid w:val="00203DF9"/>
    <w:rsid w:val="002A2AB9"/>
    <w:rsid w:val="002B619A"/>
    <w:rsid w:val="003536B5"/>
    <w:rsid w:val="003855B4"/>
    <w:rsid w:val="003943F4"/>
    <w:rsid w:val="0049309F"/>
    <w:rsid w:val="004B3DCA"/>
    <w:rsid w:val="004E2D5D"/>
    <w:rsid w:val="005113F0"/>
    <w:rsid w:val="005258F0"/>
    <w:rsid w:val="006067E9"/>
    <w:rsid w:val="00607C68"/>
    <w:rsid w:val="006407E7"/>
    <w:rsid w:val="00670558"/>
    <w:rsid w:val="00755240"/>
    <w:rsid w:val="00780002"/>
    <w:rsid w:val="007879BA"/>
    <w:rsid w:val="00830A53"/>
    <w:rsid w:val="00880A28"/>
    <w:rsid w:val="0099153E"/>
    <w:rsid w:val="00AB3F78"/>
    <w:rsid w:val="00AE3482"/>
    <w:rsid w:val="00AF4958"/>
    <w:rsid w:val="00BE6ADC"/>
    <w:rsid w:val="00CF1A41"/>
    <w:rsid w:val="00D237B2"/>
    <w:rsid w:val="00D47892"/>
    <w:rsid w:val="00DB7FAC"/>
    <w:rsid w:val="00E65FF7"/>
    <w:rsid w:val="00E71F4A"/>
    <w:rsid w:val="00E724A6"/>
    <w:rsid w:val="00ED6A9B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75C3D3"/>
  <w15:docId w15:val="{B5B4CAB5-C074-467B-B298-903C055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C6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3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0A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15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1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3178-CEF6-4241-8913-D665ED20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國楨 吳</cp:lastModifiedBy>
  <cp:revision>3</cp:revision>
  <cp:lastPrinted>2019-09-06T05:51:00Z</cp:lastPrinted>
  <dcterms:created xsi:type="dcterms:W3CDTF">2023-02-18T01:28:00Z</dcterms:created>
  <dcterms:modified xsi:type="dcterms:W3CDTF">2023-02-18T01:29:00Z</dcterms:modified>
</cp:coreProperties>
</file>